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47" w:rsidRDefault="00906547" w:rsidP="00C35AA4">
      <w:pPr>
        <w:jc w:val="center"/>
        <w:rPr>
          <w:b/>
          <w:sz w:val="28"/>
          <w:szCs w:val="28"/>
        </w:rPr>
      </w:pPr>
      <w:r>
        <w:rPr>
          <w:b/>
          <w:sz w:val="28"/>
          <w:szCs w:val="28"/>
        </w:rPr>
        <w:t>VILLAGE OF DOBBS FERRY PLANNING BOARD</w:t>
      </w:r>
    </w:p>
    <w:p w:rsidR="008522C5" w:rsidRDefault="00906547" w:rsidP="00C35AA4">
      <w:pPr>
        <w:jc w:val="center"/>
        <w:rPr>
          <w:b/>
          <w:sz w:val="28"/>
          <w:szCs w:val="28"/>
        </w:rPr>
      </w:pPr>
      <w:r>
        <w:rPr>
          <w:b/>
          <w:sz w:val="28"/>
          <w:szCs w:val="28"/>
        </w:rPr>
        <w:t>RE</w:t>
      </w:r>
      <w:r w:rsidR="00EC3F20">
        <w:rPr>
          <w:b/>
          <w:sz w:val="28"/>
          <w:szCs w:val="28"/>
        </w:rPr>
        <w:t xml:space="preserve">SOLUTION </w:t>
      </w:r>
      <w:r w:rsidR="008522C5">
        <w:rPr>
          <w:b/>
          <w:sz w:val="28"/>
          <w:szCs w:val="28"/>
        </w:rPr>
        <w:t>EXTENDING SPECIAL PERMIT APPROVAL FOR THE MERCY COLLEGE DORMITORY/RELATED IMPROVEMENTS PROJECT</w:t>
      </w:r>
    </w:p>
    <w:p w:rsidR="004D3F5A" w:rsidRDefault="004D3F5A" w:rsidP="00906547">
      <w:pPr>
        <w:jc w:val="center"/>
        <w:rPr>
          <w:b/>
          <w:sz w:val="28"/>
          <w:szCs w:val="28"/>
        </w:rPr>
      </w:pPr>
    </w:p>
    <w:p w:rsidR="00401352" w:rsidRDefault="003D13A3" w:rsidP="00D77C44">
      <w:pPr>
        <w:jc w:val="both"/>
      </w:pPr>
      <w:r>
        <w:rPr>
          <w:b/>
        </w:rPr>
        <w:tab/>
      </w:r>
      <w:r w:rsidR="00D77C44" w:rsidRPr="004E2D45">
        <w:rPr>
          <w:b/>
        </w:rPr>
        <w:t>WHEREAS</w:t>
      </w:r>
      <w:r w:rsidR="00D77C44">
        <w:t>,</w:t>
      </w:r>
      <w:r w:rsidR="00B30028">
        <w:t xml:space="preserve"> </w:t>
      </w:r>
      <w:r w:rsidR="008522C5">
        <w:t>Mercy College (the “</w:t>
      </w:r>
      <w:r w:rsidR="00401352">
        <w:t>C</w:t>
      </w:r>
      <w:r w:rsidR="008522C5">
        <w:t>ollege”)</w:t>
      </w:r>
      <w:r w:rsidR="00723F85">
        <w:t xml:space="preserve"> by letter dated July 7, 2020 (annexed hereto)</w:t>
      </w:r>
      <w:r w:rsidR="008522C5">
        <w:t xml:space="preserve"> has applied for an extension of </w:t>
      </w:r>
      <w:r w:rsidR="00FE2D28">
        <w:t>the</w:t>
      </w:r>
      <w:r w:rsidR="008522C5">
        <w:t xml:space="preserve"> Special Permit granted by the Planning Board on May 27, 2014 for the dormitory now known as Hudson hall together with related improvements</w:t>
      </w:r>
      <w:r w:rsidR="00401352">
        <w:t xml:space="preserve"> and</w:t>
      </w:r>
      <w:r w:rsidR="008522C5">
        <w:t xml:space="preserve"> located at 555 and 565 Broadway </w:t>
      </w:r>
      <w:r w:rsidR="00401352">
        <w:t xml:space="preserve">in the EI zone </w:t>
      </w:r>
      <w:r w:rsidR="008522C5">
        <w:t>and designated on the tax assessment map</w:t>
      </w:r>
      <w:r w:rsidR="00401352">
        <w:t xml:space="preserve"> as tax lots 3.40-4-21 and 3.40-4-19, and</w:t>
      </w:r>
    </w:p>
    <w:p w:rsidR="00401352" w:rsidRDefault="00401352" w:rsidP="00D77C44">
      <w:pPr>
        <w:jc w:val="both"/>
      </w:pPr>
    </w:p>
    <w:p w:rsidR="00401352" w:rsidRDefault="00401352" w:rsidP="00D77C44">
      <w:pPr>
        <w:jc w:val="both"/>
      </w:pPr>
      <w:r>
        <w:tab/>
      </w:r>
      <w:r>
        <w:rPr>
          <w:b/>
        </w:rPr>
        <w:t xml:space="preserve">WHEREAS, </w:t>
      </w:r>
      <w:r>
        <w:t xml:space="preserve">said May 27, 2014 resolution, annexed hereto and made a part of this resolution, contains enumerated compliance conditions regarding emergency access, noise monitoring, parking, traffic, the </w:t>
      </w:r>
      <w:r w:rsidR="00723F85">
        <w:t>upgrade of the main entrance intersection, and other items and it is anticipated that these conditions should continue in full force and effect with the extension of the special permit, and</w:t>
      </w:r>
    </w:p>
    <w:p w:rsidR="00723F85" w:rsidRDefault="00723F85" w:rsidP="00D77C44">
      <w:pPr>
        <w:jc w:val="both"/>
      </w:pPr>
    </w:p>
    <w:p w:rsidR="0042296E" w:rsidRPr="00AD0856" w:rsidRDefault="00723F85" w:rsidP="00FE2D28">
      <w:pPr>
        <w:jc w:val="both"/>
        <w:rPr>
          <w:bCs/>
          <w:highlight w:val="yellow"/>
        </w:rPr>
      </w:pPr>
      <w:r>
        <w:tab/>
      </w:r>
      <w:r>
        <w:rPr>
          <w:b/>
        </w:rPr>
        <w:t>WHEREAS</w:t>
      </w:r>
      <w:proofErr w:type="gramStart"/>
      <w:r>
        <w:rPr>
          <w:b/>
        </w:rPr>
        <w:t xml:space="preserve">, </w:t>
      </w:r>
      <w:r>
        <w:t xml:space="preserve"> a</w:t>
      </w:r>
      <w:proofErr w:type="gramEnd"/>
      <w:r>
        <w:t xml:space="preserve"> temporary certificate of occupancy was issued on January 7. 2016 for Hudson Hall, the five year term of the special permit will expire on January 7, 2021, and the College has requested a five year extension until January 7, 2026, and</w:t>
      </w:r>
    </w:p>
    <w:p w:rsidR="00C34ECA" w:rsidRDefault="00C34ECA" w:rsidP="00D77C44">
      <w:pPr>
        <w:jc w:val="both"/>
      </w:pPr>
    </w:p>
    <w:p w:rsidR="00D77C44" w:rsidRPr="009B1FCF" w:rsidRDefault="000E2170" w:rsidP="00DB6810">
      <w:pPr>
        <w:jc w:val="both"/>
      </w:pPr>
      <w:r>
        <w:rPr>
          <w:bCs/>
        </w:rPr>
        <w:tab/>
      </w:r>
      <w:r w:rsidR="00D77C44">
        <w:rPr>
          <w:b/>
        </w:rPr>
        <w:t>WHEREAS</w:t>
      </w:r>
      <w:r w:rsidR="00D77C44">
        <w:t xml:space="preserve">, the Planning Board </w:t>
      </w:r>
      <w:r w:rsidR="001E699D">
        <w:t>is familiar with the</w:t>
      </w:r>
      <w:r w:rsidR="00E83D11">
        <w:t xml:space="preserve"> site and </w:t>
      </w:r>
      <w:r w:rsidR="001E699D">
        <w:t>su</w:t>
      </w:r>
      <w:r w:rsidR="00D77C44">
        <w:t xml:space="preserve">rrounding area and the </w:t>
      </w:r>
      <w:r w:rsidR="00FE2D28">
        <w:t xml:space="preserve">improvements and the conditions and obligations enumerated </w:t>
      </w:r>
      <w:r w:rsidR="0095790B">
        <w:t>in</w:t>
      </w:r>
      <w:r w:rsidR="00FE2D28">
        <w:t xml:space="preserve"> the May 27, 2014 resolution</w:t>
      </w:r>
      <w:r w:rsidR="00FA3959">
        <w:t xml:space="preserve"> and </w:t>
      </w:r>
      <w:r w:rsidR="00457C7D">
        <w:t>at their meeting</w:t>
      </w:r>
      <w:r w:rsidR="00236535">
        <w:t xml:space="preserve"> of</w:t>
      </w:r>
      <w:r w:rsidR="005A1527">
        <w:t xml:space="preserve"> </w:t>
      </w:r>
      <w:r w:rsidR="00411B7D">
        <w:t>September 3</w:t>
      </w:r>
      <w:r w:rsidR="0042296E">
        <w:t>,</w:t>
      </w:r>
      <w:r w:rsidR="005F010D">
        <w:t xml:space="preserve"> 2020 </w:t>
      </w:r>
      <w:r w:rsidR="00457C7D">
        <w:t>held</w:t>
      </w:r>
      <w:r w:rsidR="0092365B">
        <w:t xml:space="preserve"> a</w:t>
      </w:r>
      <w:r w:rsidR="00457C7D">
        <w:t xml:space="preserve"> duly noticed public hearing and all comments </w:t>
      </w:r>
      <w:r w:rsidR="00B27F82">
        <w:t xml:space="preserve">were </w:t>
      </w:r>
      <w:r w:rsidR="00457C7D">
        <w:t>considered</w:t>
      </w:r>
      <w:r w:rsidR="00952885">
        <w:t>,</w:t>
      </w:r>
      <w:r w:rsidR="00FA3959">
        <w:t xml:space="preserve"> </w:t>
      </w:r>
      <w:r w:rsidR="00D77C44">
        <w:t>and</w:t>
      </w:r>
      <w:r w:rsidR="009B1FCF">
        <w:tab/>
      </w:r>
    </w:p>
    <w:p w:rsidR="00E83D11" w:rsidRDefault="00D77C44" w:rsidP="00D77C44">
      <w:pPr>
        <w:tabs>
          <w:tab w:val="left" w:pos="720"/>
        </w:tabs>
        <w:jc w:val="both"/>
      </w:pPr>
      <w:r>
        <w:rPr>
          <w:b/>
        </w:rPr>
        <w:tab/>
      </w:r>
    </w:p>
    <w:p w:rsidR="00D77C44" w:rsidRDefault="00FE2D28" w:rsidP="00D77C44">
      <w:pPr>
        <w:tabs>
          <w:tab w:val="left" w:pos="720"/>
        </w:tabs>
        <w:jc w:val="both"/>
      </w:pPr>
      <w:r>
        <w:tab/>
      </w:r>
      <w:r>
        <w:rPr>
          <w:b/>
        </w:rPr>
        <w:t xml:space="preserve">WHEREAS, </w:t>
      </w:r>
      <w:r>
        <w:t>permit renewals where there will be no material change in permit conditions or the scope of permitted activities</w:t>
      </w:r>
      <w:r w:rsidR="005F010D">
        <w:t xml:space="preserve"> </w:t>
      </w:r>
      <w:r w:rsidR="00E0365C">
        <w:t>constitute</w:t>
      </w:r>
      <w:r w:rsidR="005F010D">
        <w:t>s</w:t>
      </w:r>
      <w:r w:rsidR="004D3F5A">
        <w:t xml:space="preserve"> a t</w:t>
      </w:r>
      <w:r w:rsidR="00D77C44">
        <w:t xml:space="preserve">ype II action under the State Environmental </w:t>
      </w:r>
      <w:r w:rsidR="00FA3959">
        <w:t xml:space="preserve">Quality </w:t>
      </w:r>
      <w:r w:rsidR="00D77C44">
        <w:t>Review Act</w:t>
      </w:r>
      <w:r w:rsidR="00FA3959">
        <w:t xml:space="preserve"> (“SEQRA”)</w:t>
      </w:r>
      <w:r w:rsidR="00D77C44">
        <w:t xml:space="preserve">, and </w:t>
      </w:r>
      <w:r w:rsidR="00E0365C">
        <w:t>is</w:t>
      </w:r>
      <w:r w:rsidR="00D77C44">
        <w:t xml:space="preserve"> therefore exempt from further environmental review</w:t>
      </w:r>
      <w:r w:rsidR="00FA3959">
        <w:t>.</w:t>
      </w:r>
    </w:p>
    <w:p w:rsidR="00D77C44" w:rsidRDefault="00D77C44" w:rsidP="00D77C44">
      <w:pPr>
        <w:jc w:val="both"/>
      </w:pPr>
    </w:p>
    <w:p w:rsidR="00D77C44" w:rsidRDefault="00952885" w:rsidP="00844647">
      <w:pPr>
        <w:ind w:firstLine="720"/>
        <w:jc w:val="both"/>
      </w:pPr>
      <w:r>
        <w:rPr>
          <w:b/>
        </w:rPr>
        <w:t>NOW THEREFORE</w:t>
      </w:r>
      <w:r w:rsidR="001A44B7">
        <w:rPr>
          <w:b/>
        </w:rPr>
        <w:t xml:space="preserve"> BE IT</w:t>
      </w:r>
      <w:r w:rsidR="001A44B7" w:rsidRPr="006007F8">
        <w:rPr>
          <w:b/>
        </w:rPr>
        <w:t xml:space="preserve"> RESOLVED</w:t>
      </w:r>
      <w:r w:rsidR="001A44B7">
        <w:rPr>
          <w:b/>
        </w:rPr>
        <w:t xml:space="preserve">, </w:t>
      </w:r>
      <w:r w:rsidR="00D77C44">
        <w:t xml:space="preserve">that the Planning Board of the Village of Dobbs Ferry herein </w:t>
      </w:r>
      <w:r w:rsidR="008C6C92">
        <w:t xml:space="preserve">grants </w:t>
      </w:r>
      <w:r w:rsidR="00D77C44">
        <w:t>site plan</w:t>
      </w:r>
      <w:r w:rsidR="008C6C92">
        <w:t xml:space="preserve"> approval</w:t>
      </w:r>
      <w:r w:rsidR="00D77C44">
        <w:t xml:space="preserve"> for the subject application, conditioned on the following:</w:t>
      </w:r>
    </w:p>
    <w:p w:rsidR="00890B30" w:rsidRDefault="00890B30" w:rsidP="00844647">
      <w:pPr>
        <w:ind w:firstLine="720"/>
        <w:jc w:val="both"/>
      </w:pPr>
    </w:p>
    <w:p w:rsidR="00952885" w:rsidRDefault="00D77C44" w:rsidP="00EF31CE">
      <w:pPr>
        <w:pStyle w:val="t1"/>
        <w:numPr>
          <w:ilvl w:val="0"/>
          <w:numId w:val="4"/>
        </w:numPr>
        <w:ind w:left="1260" w:hanging="540"/>
        <w:jc w:val="both"/>
      </w:pPr>
      <w:r>
        <w:t xml:space="preserve">All applicable provisions of the </w:t>
      </w:r>
      <w:r w:rsidR="00890B30">
        <w:t>Village,</w:t>
      </w:r>
      <w:r>
        <w:t xml:space="preserve"> County and State regulations shall be met.  </w:t>
      </w:r>
    </w:p>
    <w:p w:rsidR="0095790B" w:rsidRDefault="00FE2D28" w:rsidP="00EF31CE">
      <w:pPr>
        <w:pStyle w:val="t1"/>
        <w:numPr>
          <w:ilvl w:val="0"/>
          <w:numId w:val="4"/>
        </w:numPr>
        <w:ind w:left="1260" w:hanging="540"/>
        <w:jc w:val="both"/>
      </w:pPr>
      <w:r>
        <w:t xml:space="preserve">All conditions and requirements contained in the adopted May 27, 2014 </w:t>
      </w:r>
      <w:r w:rsidR="0095790B">
        <w:t xml:space="preserve">resolution shall </w:t>
      </w:r>
      <w:r>
        <w:t>remain in full force and effect.</w:t>
      </w:r>
    </w:p>
    <w:p w:rsidR="0095790B" w:rsidRDefault="0095790B" w:rsidP="00EF31CE">
      <w:pPr>
        <w:pStyle w:val="t1"/>
        <w:numPr>
          <w:ilvl w:val="0"/>
          <w:numId w:val="4"/>
        </w:numPr>
        <w:ind w:left="1260" w:hanging="540"/>
        <w:jc w:val="both"/>
      </w:pPr>
      <w:r>
        <w:t>The College shall diligently pursue necessary DOT approvals and proceed to construct the entranceway as detailed in the approved plans</w:t>
      </w:r>
    </w:p>
    <w:p w:rsidR="00D43F58" w:rsidRPr="00C35AA4" w:rsidRDefault="0095790B" w:rsidP="00EF31CE">
      <w:pPr>
        <w:pStyle w:val="t1"/>
        <w:numPr>
          <w:ilvl w:val="0"/>
          <w:numId w:val="4"/>
        </w:numPr>
        <w:ind w:left="1260" w:hanging="540"/>
        <w:jc w:val="both"/>
      </w:pPr>
      <w:r>
        <w:t>The subject special permit shall have a term beginning on January 7, 2021 and expiring on January 7, 2026</w:t>
      </w:r>
      <w:r w:rsidR="00D77C44" w:rsidRPr="00C35AA4">
        <w:t>.</w:t>
      </w:r>
    </w:p>
    <w:p w:rsidR="00C35AA4" w:rsidRDefault="00C35AA4" w:rsidP="00C35AA4">
      <w:pPr>
        <w:pStyle w:val="t1"/>
        <w:tabs>
          <w:tab w:val="left" w:pos="748"/>
          <w:tab w:val="left" w:pos="2908"/>
        </w:tabs>
        <w:ind w:left="1260"/>
      </w:pPr>
    </w:p>
    <w:p w:rsidR="00D77C44" w:rsidRPr="00A24505" w:rsidRDefault="00D77C44" w:rsidP="00EF31CE">
      <w:pPr>
        <w:pStyle w:val="t1"/>
        <w:numPr>
          <w:ilvl w:val="0"/>
          <w:numId w:val="4"/>
        </w:numPr>
        <w:tabs>
          <w:tab w:val="left" w:pos="748"/>
          <w:tab w:val="left" w:pos="2908"/>
        </w:tabs>
        <w:ind w:left="1260" w:hanging="540"/>
      </w:pPr>
      <w:r w:rsidRPr="00A24505">
        <w:t>The following Language shall be added to the plan:</w:t>
      </w:r>
    </w:p>
    <w:p w:rsidR="00D77C44" w:rsidRPr="00A24505" w:rsidRDefault="00D77C44" w:rsidP="00E87777">
      <w:pPr>
        <w:pStyle w:val="t1"/>
        <w:tabs>
          <w:tab w:val="left" w:pos="748"/>
          <w:tab w:val="left" w:pos="2908"/>
          <w:tab w:val="left" w:pos="5788"/>
          <w:tab w:val="left" w:pos="7937"/>
        </w:tabs>
        <w:ind w:left="1080" w:right="990"/>
      </w:pPr>
    </w:p>
    <w:p w:rsidR="00D77C44" w:rsidRDefault="00D77C44" w:rsidP="00EF31CE">
      <w:pPr>
        <w:pStyle w:val="t1"/>
        <w:tabs>
          <w:tab w:val="left" w:pos="748"/>
          <w:tab w:val="left" w:pos="1170"/>
          <w:tab w:val="left" w:pos="2908"/>
          <w:tab w:val="left" w:pos="5788"/>
          <w:tab w:val="left" w:pos="7937"/>
        </w:tabs>
        <w:ind w:left="1440" w:right="990"/>
        <w:jc w:val="both"/>
      </w:pPr>
      <w:r>
        <w:lastRenderedPageBreak/>
        <w:t>“Approved subject to all requirements and conditions of</w:t>
      </w:r>
      <w:r w:rsidR="003F28A5">
        <w:t xml:space="preserve"> </w:t>
      </w:r>
      <w:proofErr w:type="gramStart"/>
      <w:r w:rsidR="00BC4E8C">
        <w:t>a</w:t>
      </w:r>
      <w:r w:rsidR="00521404">
        <w:t>n</w:t>
      </w:r>
      <w:proofErr w:type="gramEnd"/>
      <w:r w:rsidR="00521404">
        <w:t xml:space="preserve"> </w:t>
      </w:r>
      <w:r w:rsidR="00411B7D">
        <w:t>September 3</w:t>
      </w:r>
      <w:r w:rsidR="006C1B06">
        <w:t xml:space="preserve"> 2020</w:t>
      </w:r>
      <w:r w:rsidR="003F28A5">
        <w:t xml:space="preserve"> resolution</w:t>
      </w:r>
      <w:r w:rsidR="002B6978">
        <w:t xml:space="preserve"> </w:t>
      </w:r>
      <w:r w:rsidRPr="006007F8">
        <w:t>of the Planning</w:t>
      </w:r>
      <w:r w:rsidR="00E87777">
        <w:t xml:space="preserve"> Board of the </w:t>
      </w:r>
      <w:r>
        <w:t>Village of Dobbs Ferry, New York.  Any change, erasure, modification, or</w:t>
      </w:r>
      <w:r w:rsidR="00E87777">
        <w:t xml:space="preserve"> </w:t>
      </w:r>
      <w:r>
        <w:t>revision of this plan, absent re-approval from the Planning Board,</w:t>
      </w:r>
      <w:r w:rsidR="00E87777">
        <w:t xml:space="preserve"> </w:t>
      </w:r>
      <w:r>
        <w:t>shall void this approval”.</w:t>
      </w:r>
      <w:r w:rsidR="00844647">
        <w:t xml:space="preserve"> </w:t>
      </w:r>
    </w:p>
    <w:p w:rsidR="00FA3959" w:rsidRDefault="00FA3959" w:rsidP="00952885">
      <w:pPr>
        <w:jc w:val="both"/>
      </w:pPr>
      <w:r>
        <w:rPr>
          <w:b/>
        </w:rPr>
        <w:tab/>
      </w:r>
      <w:r w:rsidR="00B500B5">
        <w:tab/>
      </w:r>
    </w:p>
    <w:p w:rsidR="00D77C44" w:rsidRPr="006007F8" w:rsidRDefault="00D77C44" w:rsidP="00D77C44">
      <w:pPr>
        <w:jc w:val="both"/>
      </w:pPr>
      <w:r>
        <w:t xml:space="preserve">       </w:t>
      </w:r>
      <w:r w:rsidRPr="001D1995">
        <w:t xml:space="preserve">      </w:t>
      </w:r>
      <w:r w:rsidRPr="006007F8">
        <w:rPr>
          <w:b/>
        </w:rPr>
        <w:t>BE IT FURTHER RESOLVED</w:t>
      </w:r>
      <w:r w:rsidRPr="006007F8">
        <w:t>, that this Resolution shall have an effective date of</w:t>
      </w:r>
      <w:r w:rsidR="00521404">
        <w:t xml:space="preserve"> </w:t>
      </w:r>
      <w:r w:rsidR="00411B7D">
        <w:t>September 3</w:t>
      </w:r>
      <w:r w:rsidR="006C1B06">
        <w:t>, 2020</w:t>
      </w:r>
      <w:r w:rsidRPr="006007F8">
        <w:t>.</w:t>
      </w:r>
    </w:p>
    <w:p w:rsidR="00D77C44" w:rsidRPr="006007F8" w:rsidRDefault="00D77C44" w:rsidP="00D77C44">
      <w:r w:rsidRPr="006007F8">
        <w:tab/>
        <w:t xml:space="preserve"> </w:t>
      </w:r>
    </w:p>
    <w:p w:rsidR="00D77C44" w:rsidRPr="006007F8" w:rsidRDefault="00D77C44" w:rsidP="00844647">
      <w:pPr>
        <w:spacing w:after="200" w:line="276" w:lineRule="auto"/>
      </w:pPr>
      <w:r w:rsidRPr="006007F8">
        <w:t xml:space="preserve">Motion By: </w:t>
      </w:r>
      <w:r w:rsidR="000B46CE">
        <w:t>________________</w:t>
      </w:r>
      <w:r w:rsidR="009C5720">
        <w:tab/>
      </w:r>
      <w:r w:rsidR="00E87777">
        <w:tab/>
      </w:r>
      <w:r w:rsidR="006E4B6D">
        <w:t>S</w:t>
      </w:r>
      <w:r w:rsidRPr="006007F8">
        <w:t>econded by:</w:t>
      </w:r>
      <w:r w:rsidR="007F50CF">
        <w:t xml:space="preserve"> </w:t>
      </w:r>
      <w:r w:rsidR="000B46CE">
        <w:t>_______________</w:t>
      </w:r>
      <w:r w:rsidRPr="006007F8">
        <w:tab/>
      </w:r>
    </w:p>
    <w:p w:rsidR="00D77C44" w:rsidRPr="006007F8" w:rsidRDefault="00D77C44" w:rsidP="00D77C44">
      <w:r w:rsidRPr="006007F8">
        <w:t>Vote:</w:t>
      </w:r>
      <w:r w:rsidRPr="006007F8">
        <w:tab/>
      </w:r>
      <w:r w:rsidRPr="006007F8">
        <w:tab/>
      </w:r>
      <w:r w:rsidRPr="006007F8">
        <w:tab/>
      </w:r>
      <w:r w:rsidRPr="006007F8">
        <w:tab/>
      </w:r>
      <w:r w:rsidRPr="006007F8">
        <w:tab/>
        <w:t>In Favor        Opposed       Abstaining        Absent</w:t>
      </w:r>
      <w:r w:rsidRPr="006007F8">
        <w:tab/>
      </w:r>
    </w:p>
    <w:p w:rsidR="00D77C44" w:rsidRPr="006007F8" w:rsidRDefault="00D77C44" w:rsidP="00D77C44">
      <w:pPr>
        <w:pStyle w:val="t1"/>
        <w:tabs>
          <w:tab w:val="left" w:pos="748"/>
          <w:tab w:val="left" w:pos="2908"/>
          <w:tab w:val="left" w:pos="5788"/>
          <w:tab w:val="left" w:pos="7937"/>
        </w:tabs>
      </w:pPr>
    </w:p>
    <w:p w:rsidR="00D77C44" w:rsidRPr="006007F8" w:rsidRDefault="00D77C44" w:rsidP="00D77C44">
      <w:pPr>
        <w:pStyle w:val="t1"/>
        <w:tabs>
          <w:tab w:val="left" w:pos="748"/>
          <w:tab w:val="left" w:pos="2908"/>
          <w:tab w:val="left" w:pos="5788"/>
          <w:tab w:val="left" w:pos="7937"/>
        </w:tabs>
      </w:pPr>
      <w:r w:rsidRPr="006007F8">
        <w:t>Cha</w:t>
      </w:r>
      <w:r w:rsidR="00FA3959">
        <w:t xml:space="preserve">irman Hunter </w:t>
      </w:r>
      <w:r w:rsidR="00FA3959">
        <w:tab/>
        <w:t xml:space="preserve">                </w:t>
      </w:r>
      <w:r w:rsidRPr="006007F8">
        <w:t xml:space="preserve">      </w:t>
      </w:r>
      <w:r w:rsidRPr="006007F8">
        <w:tab/>
        <w:t xml:space="preserve">                           </w:t>
      </w:r>
      <w:r w:rsidRPr="006007F8">
        <w:tab/>
      </w:r>
    </w:p>
    <w:p w:rsidR="00D77C44" w:rsidRPr="006007F8" w:rsidRDefault="00D77C44" w:rsidP="00D77C44">
      <w:pPr>
        <w:pStyle w:val="t1"/>
        <w:tabs>
          <w:tab w:val="left" w:pos="748"/>
          <w:tab w:val="left" w:pos="2908"/>
          <w:tab w:val="left" w:pos="5788"/>
          <w:tab w:val="left" w:pos="7937"/>
        </w:tabs>
      </w:pPr>
      <w:r w:rsidRPr="006007F8">
        <w:t xml:space="preserve">Mr. Lane </w:t>
      </w:r>
      <w:r w:rsidRPr="006007F8">
        <w:tab/>
        <w:t xml:space="preserve">              </w:t>
      </w:r>
      <w:r w:rsidR="00545ADC">
        <w:t xml:space="preserve">    </w:t>
      </w:r>
      <w:r w:rsidRPr="006007F8">
        <w:tab/>
        <w:t xml:space="preserve">                                                                                                                                                                            Mr. Brosnahan </w:t>
      </w:r>
      <w:r w:rsidRPr="006007F8">
        <w:tab/>
        <w:t xml:space="preserve">               </w:t>
      </w:r>
      <w:r w:rsidRPr="006007F8">
        <w:tab/>
      </w:r>
      <w:r w:rsidRPr="006007F8">
        <w:tab/>
      </w:r>
    </w:p>
    <w:p w:rsidR="00D754D6" w:rsidRDefault="00D77C44" w:rsidP="00D77C44">
      <w:pPr>
        <w:pStyle w:val="t1"/>
        <w:tabs>
          <w:tab w:val="left" w:pos="748"/>
          <w:tab w:val="left" w:pos="2908"/>
          <w:tab w:val="left" w:pos="5788"/>
          <w:tab w:val="left" w:pos="7937"/>
        </w:tabs>
      </w:pPr>
      <w:r w:rsidRPr="006007F8">
        <w:t xml:space="preserve">Mr. Hale  </w:t>
      </w:r>
      <w:r w:rsidRPr="006007F8">
        <w:tab/>
        <w:t xml:space="preserve">               </w:t>
      </w:r>
      <w:r w:rsidR="00545ADC">
        <w:t xml:space="preserve">   </w:t>
      </w:r>
      <w:r w:rsidR="00F21882">
        <w:tab/>
      </w:r>
    </w:p>
    <w:p w:rsidR="00BC4E8C" w:rsidRDefault="00AD0856" w:rsidP="00D77C44">
      <w:pPr>
        <w:pStyle w:val="t1"/>
        <w:tabs>
          <w:tab w:val="left" w:pos="748"/>
          <w:tab w:val="left" w:pos="2908"/>
          <w:tab w:val="left" w:pos="5788"/>
          <w:tab w:val="left" w:pos="7937"/>
        </w:tabs>
      </w:pPr>
      <w:r>
        <w:t>Ms.</w:t>
      </w:r>
      <w:r w:rsidR="003F28A5">
        <w:t xml:space="preserve"> Haupt </w:t>
      </w:r>
      <w:r w:rsidR="00D77C44" w:rsidRPr="006007F8">
        <w:t xml:space="preserve">      </w:t>
      </w:r>
    </w:p>
    <w:p w:rsidR="00D77C44" w:rsidRPr="006007F8" w:rsidRDefault="00BC4E8C" w:rsidP="00D77C44">
      <w:pPr>
        <w:pStyle w:val="t1"/>
        <w:tabs>
          <w:tab w:val="left" w:pos="748"/>
          <w:tab w:val="left" w:pos="2908"/>
          <w:tab w:val="left" w:pos="5788"/>
          <w:tab w:val="left" w:pos="7937"/>
        </w:tabs>
      </w:pPr>
      <w:r>
        <w:t>Mr. Winder, alternate</w:t>
      </w:r>
      <w:r w:rsidR="00D77C44" w:rsidRPr="006007F8">
        <w:t xml:space="preserve">        </w:t>
      </w:r>
      <w:r w:rsidR="00D77C44" w:rsidRPr="006007F8">
        <w:tab/>
      </w:r>
      <w:r w:rsidR="00D77C44" w:rsidRPr="006007F8">
        <w:tab/>
      </w:r>
    </w:p>
    <w:p w:rsidR="00D77C44" w:rsidRPr="006007F8" w:rsidRDefault="00D77C44" w:rsidP="00D77C44"/>
    <w:p w:rsidR="00D77C44" w:rsidRPr="005E7A75" w:rsidRDefault="00D77C44" w:rsidP="00D77C44">
      <w:pPr>
        <w:jc w:val="both"/>
        <w:rPr>
          <w:sz w:val="28"/>
          <w:szCs w:val="28"/>
        </w:rPr>
      </w:pPr>
      <w:r w:rsidRPr="006007F8">
        <w:t>I hereby attest that the above Resolution was approv</w:t>
      </w:r>
      <w:r w:rsidR="003B014C">
        <w:t xml:space="preserve">ed by the Planning Board at its </w:t>
      </w:r>
      <w:r w:rsidR="00411B7D">
        <w:t>September 3</w:t>
      </w:r>
      <w:r w:rsidR="006C1B06">
        <w:t>, 2020</w:t>
      </w:r>
      <w:r w:rsidRPr="006007F8">
        <w:t xml:space="preserve"> Meeting, and that I have been authorized to sign this Resolution by decision of the Planning Board.</w:t>
      </w:r>
    </w:p>
    <w:p w:rsidR="00D77C44" w:rsidRPr="005E7A75" w:rsidRDefault="00D77C44" w:rsidP="00D77C44">
      <w:pPr>
        <w:jc w:val="both"/>
        <w:rPr>
          <w:sz w:val="28"/>
          <w:szCs w:val="28"/>
        </w:rPr>
      </w:pPr>
      <w:r w:rsidRPr="005E7A75">
        <w:rPr>
          <w:sz w:val="28"/>
          <w:szCs w:val="28"/>
        </w:rPr>
        <w:tab/>
      </w:r>
      <w:r w:rsidRPr="005E7A75">
        <w:rPr>
          <w:sz w:val="28"/>
          <w:szCs w:val="28"/>
        </w:rPr>
        <w:tab/>
      </w:r>
      <w:r w:rsidRPr="005E7A75">
        <w:rPr>
          <w:sz w:val="28"/>
          <w:szCs w:val="28"/>
        </w:rPr>
        <w:tab/>
      </w:r>
      <w:r w:rsidRPr="005E7A75">
        <w:rPr>
          <w:sz w:val="28"/>
          <w:szCs w:val="28"/>
        </w:rPr>
        <w:tab/>
      </w:r>
      <w:r w:rsidRPr="005E7A75">
        <w:rPr>
          <w:sz w:val="28"/>
          <w:szCs w:val="28"/>
        </w:rPr>
        <w:tab/>
      </w:r>
      <w:r w:rsidRPr="005E7A75">
        <w:rPr>
          <w:sz w:val="28"/>
          <w:szCs w:val="28"/>
        </w:rPr>
        <w:tab/>
        <w:t xml:space="preserve">           </w:t>
      </w:r>
      <w:r w:rsidRPr="005E7A75">
        <w:rPr>
          <w:sz w:val="28"/>
          <w:szCs w:val="28"/>
        </w:rPr>
        <w:tab/>
      </w:r>
      <w:r w:rsidRPr="005E7A75">
        <w:rPr>
          <w:sz w:val="28"/>
          <w:szCs w:val="28"/>
        </w:rPr>
        <w:tab/>
      </w:r>
      <w:r w:rsidRPr="005E7A75">
        <w:rPr>
          <w:sz w:val="28"/>
          <w:szCs w:val="28"/>
        </w:rPr>
        <w:tab/>
      </w:r>
      <w:r w:rsidRPr="005E7A75">
        <w:rPr>
          <w:sz w:val="28"/>
          <w:szCs w:val="28"/>
        </w:rPr>
        <w:tab/>
        <w:t xml:space="preserve">       </w:t>
      </w:r>
    </w:p>
    <w:p w:rsidR="00D77C44" w:rsidRDefault="00D77C44" w:rsidP="00D77C44">
      <w:pPr>
        <w:jc w:val="both"/>
        <w:rPr>
          <w:sz w:val="28"/>
          <w:szCs w:val="28"/>
        </w:rPr>
      </w:pPr>
      <w:r>
        <w:t>Chairman Hunter</w:t>
      </w:r>
      <w:r w:rsidRPr="005E7A75">
        <w:tab/>
      </w:r>
      <w:r w:rsidRPr="005E7A75">
        <w:tab/>
      </w:r>
      <w:r w:rsidRPr="005E7A75">
        <w:tab/>
      </w:r>
      <w:r w:rsidRPr="005E7A75">
        <w:tab/>
      </w:r>
      <w:r>
        <w:tab/>
      </w:r>
      <w:r>
        <w:tab/>
      </w:r>
      <w:r w:rsidRPr="005E7A75">
        <w:t xml:space="preserve">Date </w:t>
      </w:r>
      <w:r w:rsidRPr="005E7A75">
        <w:rPr>
          <w:sz w:val="28"/>
          <w:szCs w:val="28"/>
        </w:rPr>
        <w:t xml:space="preserve">     </w:t>
      </w:r>
    </w:p>
    <w:p w:rsidR="00D77C44" w:rsidRPr="005E7A75" w:rsidRDefault="00D77C44" w:rsidP="00D77C44">
      <w:pPr>
        <w:jc w:val="both"/>
        <w:rPr>
          <w:sz w:val="28"/>
          <w:szCs w:val="28"/>
        </w:rPr>
      </w:pPr>
      <w:r w:rsidRPr="005E7A75">
        <w:rPr>
          <w:sz w:val="28"/>
          <w:szCs w:val="28"/>
        </w:rPr>
        <w:t xml:space="preserve">    </w:t>
      </w:r>
    </w:p>
    <w:p w:rsidR="00B728F4" w:rsidRDefault="00D77C44" w:rsidP="00844647">
      <w:pPr>
        <w:pStyle w:val="t1"/>
        <w:tabs>
          <w:tab w:val="left" w:pos="748"/>
          <w:tab w:val="left" w:pos="2908"/>
          <w:tab w:val="left" w:pos="5788"/>
          <w:tab w:val="left" w:pos="7937"/>
        </w:tabs>
      </w:pPr>
      <w:r>
        <w:rPr>
          <w:sz w:val="28"/>
          <w:szCs w:val="28"/>
          <w:u w:val="single"/>
        </w:rPr>
        <w:tab/>
      </w:r>
      <w:r>
        <w:rPr>
          <w:sz w:val="28"/>
          <w:szCs w:val="28"/>
          <w:u w:val="single"/>
        </w:rPr>
        <w:tab/>
      </w:r>
      <w:r>
        <w:rPr>
          <w:sz w:val="28"/>
          <w:szCs w:val="28"/>
        </w:rPr>
        <w:tab/>
      </w:r>
      <w:r>
        <w:rPr>
          <w:sz w:val="28"/>
          <w:szCs w:val="28"/>
          <w:u w:val="single"/>
        </w:rPr>
        <w:tab/>
      </w:r>
    </w:p>
    <w:sectPr w:rsidR="00B728F4" w:rsidSect="002E270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334" w:rsidRDefault="009C2334" w:rsidP="00FA3959">
      <w:r>
        <w:separator/>
      </w:r>
    </w:p>
  </w:endnote>
  <w:endnote w:type="continuationSeparator" w:id="0">
    <w:p w:rsidR="009C2334" w:rsidRDefault="009C2334" w:rsidP="00FA3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AF" w:rsidRDefault="00CB6F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959" w:rsidRDefault="007E65DE">
    <w:pPr>
      <w:pStyle w:val="Footer"/>
      <w:jc w:val="center"/>
    </w:pPr>
    <w:r>
      <w:fldChar w:fldCharType="begin"/>
    </w:r>
    <w:r w:rsidR="00FA3959">
      <w:instrText xml:space="preserve"> PAGE   \* MERGEFORMAT </w:instrText>
    </w:r>
    <w:r>
      <w:fldChar w:fldCharType="separate"/>
    </w:r>
    <w:r w:rsidR="0095790B">
      <w:rPr>
        <w:noProof/>
      </w:rPr>
      <w:t>2</w:t>
    </w:r>
    <w:r>
      <w:rPr>
        <w:noProof/>
      </w:rPr>
      <w:fldChar w:fldCharType="end"/>
    </w:r>
  </w:p>
  <w:p w:rsidR="00FA3959" w:rsidRDefault="00FA39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AF" w:rsidRDefault="00CB6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334" w:rsidRDefault="009C2334" w:rsidP="00FA3959">
      <w:r>
        <w:separator/>
      </w:r>
    </w:p>
  </w:footnote>
  <w:footnote w:type="continuationSeparator" w:id="0">
    <w:p w:rsidR="009C2334" w:rsidRDefault="009C2334" w:rsidP="00FA3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AF" w:rsidRDefault="00CB6F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AF" w:rsidRDefault="00CB6F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AF" w:rsidRDefault="00CB6F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0E69"/>
    <w:multiLevelType w:val="hybridMultilevel"/>
    <w:tmpl w:val="97841178"/>
    <w:lvl w:ilvl="0" w:tplc="9F168DD4">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38095D69"/>
    <w:multiLevelType w:val="hybridMultilevel"/>
    <w:tmpl w:val="A59856C8"/>
    <w:lvl w:ilvl="0" w:tplc="571AF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D66677"/>
    <w:multiLevelType w:val="hybridMultilevel"/>
    <w:tmpl w:val="535A3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F669D"/>
    <w:multiLevelType w:val="hybridMultilevel"/>
    <w:tmpl w:val="03F89ACC"/>
    <w:lvl w:ilvl="0" w:tplc="B6FA3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8E5CD6"/>
    <w:multiLevelType w:val="hybridMultilevel"/>
    <w:tmpl w:val="93FCB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62466"/>
  </w:hdrShapeDefaults>
  <w:footnotePr>
    <w:footnote w:id="-1"/>
    <w:footnote w:id="0"/>
  </w:footnotePr>
  <w:endnotePr>
    <w:endnote w:id="-1"/>
    <w:endnote w:id="0"/>
  </w:endnotePr>
  <w:compat/>
  <w:rsids>
    <w:rsidRoot w:val="00906547"/>
    <w:rsid w:val="00016A7B"/>
    <w:rsid w:val="00025EA2"/>
    <w:rsid w:val="00036117"/>
    <w:rsid w:val="000651B8"/>
    <w:rsid w:val="0007204B"/>
    <w:rsid w:val="00077429"/>
    <w:rsid w:val="00097014"/>
    <w:rsid w:val="000A0857"/>
    <w:rsid w:val="000B46CE"/>
    <w:rsid w:val="000C41BD"/>
    <w:rsid w:val="000E2170"/>
    <w:rsid w:val="000F31CA"/>
    <w:rsid w:val="00116683"/>
    <w:rsid w:val="001247CC"/>
    <w:rsid w:val="00142CFF"/>
    <w:rsid w:val="00170B50"/>
    <w:rsid w:val="00182D9F"/>
    <w:rsid w:val="00184151"/>
    <w:rsid w:val="00184B46"/>
    <w:rsid w:val="001A44B7"/>
    <w:rsid w:val="001A65C0"/>
    <w:rsid w:val="001D5436"/>
    <w:rsid w:val="001E699D"/>
    <w:rsid w:val="001F5A6D"/>
    <w:rsid w:val="0020073D"/>
    <w:rsid w:val="00203409"/>
    <w:rsid w:val="00220C6F"/>
    <w:rsid w:val="00236535"/>
    <w:rsid w:val="00237135"/>
    <w:rsid w:val="00246C23"/>
    <w:rsid w:val="002523B5"/>
    <w:rsid w:val="002526E9"/>
    <w:rsid w:val="002564FF"/>
    <w:rsid w:val="00265315"/>
    <w:rsid w:val="00266ACC"/>
    <w:rsid w:val="0027738B"/>
    <w:rsid w:val="00287B78"/>
    <w:rsid w:val="00294938"/>
    <w:rsid w:val="002B6978"/>
    <w:rsid w:val="002C18D7"/>
    <w:rsid w:val="002C1E16"/>
    <w:rsid w:val="002C5463"/>
    <w:rsid w:val="002E03E9"/>
    <w:rsid w:val="002E2702"/>
    <w:rsid w:val="00303E1A"/>
    <w:rsid w:val="00306778"/>
    <w:rsid w:val="0031679E"/>
    <w:rsid w:val="00333591"/>
    <w:rsid w:val="00333766"/>
    <w:rsid w:val="00336D24"/>
    <w:rsid w:val="0034561B"/>
    <w:rsid w:val="00360C5C"/>
    <w:rsid w:val="003B014C"/>
    <w:rsid w:val="003B7A9C"/>
    <w:rsid w:val="003D13A3"/>
    <w:rsid w:val="003E2F67"/>
    <w:rsid w:val="003E4F68"/>
    <w:rsid w:val="003F15E5"/>
    <w:rsid w:val="003F1F68"/>
    <w:rsid w:val="003F28A5"/>
    <w:rsid w:val="00401352"/>
    <w:rsid w:val="00411B7D"/>
    <w:rsid w:val="0042296E"/>
    <w:rsid w:val="00426CBE"/>
    <w:rsid w:val="00430129"/>
    <w:rsid w:val="00433CE4"/>
    <w:rsid w:val="004527A4"/>
    <w:rsid w:val="00456B4A"/>
    <w:rsid w:val="00457C7D"/>
    <w:rsid w:val="00492428"/>
    <w:rsid w:val="00492AE4"/>
    <w:rsid w:val="004C3F40"/>
    <w:rsid w:val="004C4414"/>
    <w:rsid w:val="004D150C"/>
    <w:rsid w:val="004D3F5A"/>
    <w:rsid w:val="004D76D4"/>
    <w:rsid w:val="004F03D8"/>
    <w:rsid w:val="00505E8C"/>
    <w:rsid w:val="00521404"/>
    <w:rsid w:val="00540F24"/>
    <w:rsid w:val="00544A6D"/>
    <w:rsid w:val="00545ADC"/>
    <w:rsid w:val="0054614F"/>
    <w:rsid w:val="005649ED"/>
    <w:rsid w:val="005A1527"/>
    <w:rsid w:val="005A5128"/>
    <w:rsid w:val="005B643E"/>
    <w:rsid w:val="005C68BB"/>
    <w:rsid w:val="005D598C"/>
    <w:rsid w:val="005D7660"/>
    <w:rsid w:val="005E3758"/>
    <w:rsid w:val="005F010D"/>
    <w:rsid w:val="006007F8"/>
    <w:rsid w:val="00612B40"/>
    <w:rsid w:val="00617AD4"/>
    <w:rsid w:val="006219E9"/>
    <w:rsid w:val="00657BC7"/>
    <w:rsid w:val="00672F89"/>
    <w:rsid w:val="006A292B"/>
    <w:rsid w:val="006A42A1"/>
    <w:rsid w:val="006C042C"/>
    <w:rsid w:val="006C1B06"/>
    <w:rsid w:val="006D7C00"/>
    <w:rsid w:val="006E4B6D"/>
    <w:rsid w:val="00707CDA"/>
    <w:rsid w:val="00723D83"/>
    <w:rsid w:val="00723F85"/>
    <w:rsid w:val="00744593"/>
    <w:rsid w:val="007A39A6"/>
    <w:rsid w:val="007A56A4"/>
    <w:rsid w:val="007A6B1C"/>
    <w:rsid w:val="007B28C1"/>
    <w:rsid w:val="007B301E"/>
    <w:rsid w:val="007B5E34"/>
    <w:rsid w:val="007C32AD"/>
    <w:rsid w:val="007C3605"/>
    <w:rsid w:val="007C652C"/>
    <w:rsid w:val="007E65DE"/>
    <w:rsid w:val="007F09CD"/>
    <w:rsid w:val="007F3A21"/>
    <w:rsid w:val="007F50CF"/>
    <w:rsid w:val="00844647"/>
    <w:rsid w:val="008522C5"/>
    <w:rsid w:val="00852E17"/>
    <w:rsid w:val="00852E1C"/>
    <w:rsid w:val="00866A2C"/>
    <w:rsid w:val="0087355D"/>
    <w:rsid w:val="00890B30"/>
    <w:rsid w:val="00891370"/>
    <w:rsid w:val="00897217"/>
    <w:rsid w:val="008A5FF6"/>
    <w:rsid w:val="008C6C92"/>
    <w:rsid w:val="008D28BC"/>
    <w:rsid w:val="008E001A"/>
    <w:rsid w:val="00906547"/>
    <w:rsid w:val="00916991"/>
    <w:rsid w:val="0092365B"/>
    <w:rsid w:val="00942EBB"/>
    <w:rsid w:val="00952885"/>
    <w:rsid w:val="0095790B"/>
    <w:rsid w:val="00985F1A"/>
    <w:rsid w:val="009A0C69"/>
    <w:rsid w:val="009B1FCF"/>
    <w:rsid w:val="009B22DA"/>
    <w:rsid w:val="009C1CE9"/>
    <w:rsid w:val="009C2334"/>
    <w:rsid w:val="009C5720"/>
    <w:rsid w:val="00A035CB"/>
    <w:rsid w:val="00A04A7F"/>
    <w:rsid w:val="00A24505"/>
    <w:rsid w:val="00A337C6"/>
    <w:rsid w:val="00A37AE0"/>
    <w:rsid w:val="00A47AC1"/>
    <w:rsid w:val="00A51070"/>
    <w:rsid w:val="00A65A79"/>
    <w:rsid w:val="00A714F7"/>
    <w:rsid w:val="00A7241C"/>
    <w:rsid w:val="00A77261"/>
    <w:rsid w:val="00AA3EB8"/>
    <w:rsid w:val="00AA4EF0"/>
    <w:rsid w:val="00AA74D4"/>
    <w:rsid w:val="00AB1B23"/>
    <w:rsid w:val="00AC7CCC"/>
    <w:rsid w:val="00AD0856"/>
    <w:rsid w:val="00AE231A"/>
    <w:rsid w:val="00AE7EF7"/>
    <w:rsid w:val="00AF51F6"/>
    <w:rsid w:val="00B07863"/>
    <w:rsid w:val="00B150FD"/>
    <w:rsid w:val="00B2526D"/>
    <w:rsid w:val="00B26253"/>
    <w:rsid w:val="00B27F82"/>
    <w:rsid w:val="00B30028"/>
    <w:rsid w:val="00B43832"/>
    <w:rsid w:val="00B43EA2"/>
    <w:rsid w:val="00B500B5"/>
    <w:rsid w:val="00B7163B"/>
    <w:rsid w:val="00B71B65"/>
    <w:rsid w:val="00B728F4"/>
    <w:rsid w:val="00B80382"/>
    <w:rsid w:val="00B80AF9"/>
    <w:rsid w:val="00B843DC"/>
    <w:rsid w:val="00B95E38"/>
    <w:rsid w:val="00BA74B0"/>
    <w:rsid w:val="00BC34DD"/>
    <w:rsid w:val="00BC4E8C"/>
    <w:rsid w:val="00BC613E"/>
    <w:rsid w:val="00BE4E70"/>
    <w:rsid w:val="00BE7ECB"/>
    <w:rsid w:val="00C1715D"/>
    <w:rsid w:val="00C22307"/>
    <w:rsid w:val="00C2450A"/>
    <w:rsid w:val="00C31B3E"/>
    <w:rsid w:val="00C34ECA"/>
    <w:rsid w:val="00C35AA4"/>
    <w:rsid w:val="00C411C5"/>
    <w:rsid w:val="00C54402"/>
    <w:rsid w:val="00C626FB"/>
    <w:rsid w:val="00C6439C"/>
    <w:rsid w:val="00C67A91"/>
    <w:rsid w:val="00C91FCC"/>
    <w:rsid w:val="00C92681"/>
    <w:rsid w:val="00C953D9"/>
    <w:rsid w:val="00CA0ADE"/>
    <w:rsid w:val="00CA28A6"/>
    <w:rsid w:val="00CB23D2"/>
    <w:rsid w:val="00CB6FAF"/>
    <w:rsid w:val="00CC38EF"/>
    <w:rsid w:val="00D25055"/>
    <w:rsid w:val="00D43F58"/>
    <w:rsid w:val="00D47CD5"/>
    <w:rsid w:val="00D754D6"/>
    <w:rsid w:val="00D77C44"/>
    <w:rsid w:val="00D949B9"/>
    <w:rsid w:val="00DA69D7"/>
    <w:rsid w:val="00DB2584"/>
    <w:rsid w:val="00DB6810"/>
    <w:rsid w:val="00DD305A"/>
    <w:rsid w:val="00DF0EBA"/>
    <w:rsid w:val="00DF62CB"/>
    <w:rsid w:val="00E0365C"/>
    <w:rsid w:val="00E248BF"/>
    <w:rsid w:val="00E46D7B"/>
    <w:rsid w:val="00E547EF"/>
    <w:rsid w:val="00E60AA6"/>
    <w:rsid w:val="00E83D11"/>
    <w:rsid w:val="00E83E34"/>
    <w:rsid w:val="00E844D2"/>
    <w:rsid w:val="00E87777"/>
    <w:rsid w:val="00EA7321"/>
    <w:rsid w:val="00EC3F20"/>
    <w:rsid w:val="00EF31CE"/>
    <w:rsid w:val="00F10B76"/>
    <w:rsid w:val="00F16D67"/>
    <w:rsid w:val="00F21882"/>
    <w:rsid w:val="00F2397A"/>
    <w:rsid w:val="00F36F81"/>
    <w:rsid w:val="00F47856"/>
    <w:rsid w:val="00F84F83"/>
    <w:rsid w:val="00FA205F"/>
    <w:rsid w:val="00FA3959"/>
    <w:rsid w:val="00FD1099"/>
    <w:rsid w:val="00FE2D28"/>
    <w:rsid w:val="00FE696A"/>
    <w:rsid w:val="00FF3745"/>
    <w:rsid w:val="00FF7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906547"/>
    <w:pPr>
      <w:widowControl w:val="0"/>
      <w:autoSpaceDE w:val="0"/>
      <w:autoSpaceDN w:val="0"/>
      <w:adjustRightInd w:val="0"/>
    </w:pPr>
  </w:style>
  <w:style w:type="paragraph" w:styleId="ListParagraph">
    <w:name w:val="List Paragraph"/>
    <w:basedOn w:val="Normal"/>
    <w:uiPriority w:val="34"/>
    <w:qFormat/>
    <w:rsid w:val="00906547"/>
    <w:pPr>
      <w:widowControl w:val="0"/>
      <w:autoSpaceDE w:val="0"/>
      <w:autoSpaceDN w:val="0"/>
      <w:adjustRightInd w:val="0"/>
      <w:ind w:left="720"/>
    </w:pPr>
  </w:style>
  <w:style w:type="paragraph" w:customStyle="1" w:styleId="p6">
    <w:name w:val="p6"/>
    <w:basedOn w:val="Normal"/>
    <w:rsid w:val="002526E9"/>
    <w:pPr>
      <w:widowControl w:val="0"/>
      <w:autoSpaceDE w:val="0"/>
      <w:autoSpaceDN w:val="0"/>
      <w:adjustRightInd w:val="0"/>
      <w:ind w:left="22" w:hanging="1462"/>
    </w:pPr>
  </w:style>
  <w:style w:type="paragraph" w:styleId="Header">
    <w:name w:val="header"/>
    <w:basedOn w:val="Normal"/>
    <w:link w:val="HeaderChar"/>
    <w:uiPriority w:val="99"/>
    <w:unhideWhenUsed/>
    <w:rsid w:val="00FA3959"/>
    <w:pPr>
      <w:tabs>
        <w:tab w:val="center" w:pos="4680"/>
        <w:tab w:val="right" w:pos="9360"/>
      </w:tabs>
    </w:pPr>
  </w:style>
  <w:style w:type="character" w:customStyle="1" w:styleId="HeaderChar">
    <w:name w:val="Header Char"/>
    <w:basedOn w:val="DefaultParagraphFont"/>
    <w:link w:val="Header"/>
    <w:uiPriority w:val="99"/>
    <w:rsid w:val="00FA39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3959"/>
    <w:pPr>
      <w:tabs>
        <w:tab w:val="center" w:pos="4680"/>
        <w:tab w:val="right" w:pos="9360"/>
      </w:tabs>
    </w:pPr>
  </w:style>
  <w:style w:type="character" w:customStyle="1" w:styleId="FooterChar">
    <w:name w:val="Footer Char"/>
    <w:basedOn w:val="DefaultParagraphFont"/>
    <w:link w:val="Footer"/>
    <w:uiPriority w:val="99"/>
    <w:rsid w:val="00FA39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978"/>
    <w:rPr>
      <w:rFonts w:ascii="Tahoma" w:hAnsi="Tahoma" w:cs="Tahoma"/>
      <w:sz w:val="16"/>
      <w:szCs w:val="16"/>
    </w:rPr>
  </w:style>
  <w:style w:type="character" w:customStyle="1" w:styleId="BalloonTextChar">
    <w:name w:val="Balloon Text Char"/>
    <w:basedOn w:val="DefaultParagraphFont"/>
    <w:link w:val="BalloonText"/>
    <w:uiPriority w:val="99"/>
    <w:semiHidden/>
    <w:rsid w:val="002B6978"/>
    <w:rPr>
      <w:rFonts w:ascii="Tahoma" w:eastAsia="Times New Roman" w:hAnsi="Tahoma" w:cs="Tahoma"/>
      <w:sz w:val="16"/>
      <w:szCs w:val="16"/>
    </w:rPr>
  </w:style>
  <w:style w:type="paragraph" w:customStyle="1" w:styleId="yiv5993064873msonormal">
    <w:name w:val="yiv5993064873msonormal"/>
    <w:basedOn w:val="Normal"/>
    <w:rsid w:val="00FE2D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13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Douglas</dc:creator>
  <cp:lastModifiedBy>Dwight Douglas</cp:lastModifiedBy>
  <cp:revision>2</cp:revision>
  <cp:lastPrinted>2019-04-04T17:15:00Z</cp:lastPrinted>
  <dcterms:created xsi:type="dcterms:W3CDTF">2020-08-28T14:36:00Z</dcterms:created>
  <dcterms:modified xsi:type="dcterms:W3CDTF">2020-08-28T14:36:00Z</dcterms:modified>
</cp:coreProperties>
</file>